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D9" w:rsidRPr="00C814D9" w:rsidRDefault="00FB5BD9" w:rsidP="00FB5BD9">
      <w:pPr>
        <w:rPr>
          <w:b/>
          <w:bCs/>
          <w:color w:val="auto"/>
        </w:rPr>
      </w:pPr>
      <w:r w:rsidRPr="00C814D9">
        <w:rPr>
          <w:b/>
          <w:bCs/>
          <w:color w:val="auto"/>
        </w:rPr>
        <w:t>ПОЛИТИКА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Настоящая Политика обработки персональных данных (далее – Политика) определяет общие принципы и порядок обработки персональных данных Пользователей и меры по обеспечению их безопасности в </w:t>
      </w:r>
      <w:r w:rsidR="006E2799">
        <w:rPr>
          <w:color w:val="auto"/>
        </w:rPr>
        <w:t>Компании</w:t>
      </w:r>
      <w:r w:rsidRPr="00C814D9">
        <w:rPr>
          <w:color w:val="auto"/>
        </w:rPr>
        <w:t>.</w:t>
      </w:r>
    </w:p>
    <w:p w:rsidR="00FB5BD9" w:rsidRPr="00C814D9" w:rsidRDefault="00FB5BD9" w:rsidP="00FB5BD9">
      <w:pPr>
        <w:rPr>
          <w:color w:val="auto"/>
        </w:rPr>
      </w:pPr>
    </w:p>
    <w:p w:rsidR="00FB5BD9" w:rsidRPr="00C814D9" w:rsidRDefault="00FB5BD9" w:rsidP="00FB5BD9">
      <w:pPr>
        <w:rPr>
          <w:color w:val="auto"/>
        </w:rPr>
      </w:pPr>
      <w:r w:rsidRPr="00C814D9">
        <w:rPr>
          <w:color w:val="auto"/>
        </w:rPr>
        <w:t>ТЕРМИНЫ И ОПРЕДЕЛЕНИЯ</w:t>
      </w:r>
    </w:p>
    <w:p w:rsidR="00FB5BD9" w:rsidRPr="00C814D9" w:rsidRDefault="00FB5BD9" w:rsidP="00FB5BD9">
      <w:pPr>
        <w:rPr>
          <w:color w:val="auto"/>
        </w:rPr>
      </w:pPr>
      <w:r w:rsidRPr="00C814D9">
        <w:rPr>
          <w:color w:val="auto"/>
        </w:rPr>
        <w:t>Стороны используют следующие термины в указанном ниже значении:</w:t>
      </w:r>
    </w:p>
    <w:p w:rsidR="00FB5BD9" w:rsidRPr="00C814D9" w:rsidRDefault="00FB5BD9" w:rsidP="00FB5BD9">
      <w:pPr>
        <w:rPr>
          <w:color w:val="auto"/>
        </w:rPr>
      </w:pPr>
      <w:r w:rsidRPr="00C814D9">
        <w:rPr>
          <w:color w:val="auto"/>
        </w:rPr>
        <w:t>a) Данные – иные данные о Пользователе (не входящие в понятие персональных данных).</w:t>
      </w:r>
    </w:p>
    <w:p w:rsidR="00FB5BD9" w:rsidRPr="00C814D9" w:rsidRDefault="00FB5BD9" w:rsidP="00FB5BD9">
      <w:pPr>
        <w:rPr>
          <w:color w:val="auto"/>
        </w:rPr>
      </w:pPr>
      <w:r w:rsidRPr="00C814D9">
        <w:rPr>
          <w:color w:val="auto"/>
        </w:rPr>
        <w:t>b) Законодательство – действующее законодательство Российской Федерации.</w:t>
      </w:r>
    </w:p>
    <w:p w:rsidR="00FB5BD9" w:rsidRDefault="00A854CE" w:rsidP="00FB5BD9">
      <w:pPr>
        <w:rPr>
          <w:color w:val="auto"/>
        </w:rPr>
      </w:pPr>
      <w:r>
        <w:rPr>
          <w:color w:val="auto"/>
        </w:rPr>
        <w:t xml:space="preserve">с) </w:t>
      </w:r>
      <w:r w:rsidR="00FB5BD9" w:rsidRPr="00C814D9">
        <w:rPr>
          <w:color w:val="auto"/>
        </w:rPr>
        <w:t>Оператор</w:t>
      </w:r>
      <w:r w:rsidR="006E2799">
        <w:rPr>
          <w:color w:val="auto"/>
        </w:rPr>
        <w:t xml:space="preserve"> и/или Компания</w:t>
      </w:r>
      <w:r w:rsidR="00FB5BD9" w:rsidRPr="00C814D9">
        <w:rPr>
          <w:color w:val="auto"/>
        </w:rPr>
        <w:t xml:space="preserve"> – </w:t>
      </w:r>
      <w:r w:rsidR="006E2799">
        <w:rPr>
          <w:color w:val="auto"/>
        </w:rPr>
        <w:t>о</w:t>
      </w:r>
      <w:r w:rsidR="00FB5BD9" w:rsidRPr="00C814D9">
        <w:rPr>
          <w:color w:val="auto"/>
        </w:rPr>
        <w:t>рганизация, самостоятельно или совместно с другими лицами организующ</w:t>
      </w:r>
      <w:r>
        <w:rPr>
          <w:color w:val="auto"/>
        </w:rPr>
        <w:t>ая</w:t>
      </w:r>
      <w:r w:rsidR="00FB5BD9" w:rsidRPr="00C814D9">
        <w:rPr>
          <w:color w:val="auto"/>
        </w:rPr>
        <w:t xml:space="preserve"> и (или) осуществляющ</w:t>
      </w:r>
      <w:r>
        <w:rPr>
          <w:color w:val="auto"/>
        </w:rPr>
        <w:t>ая</w:t>
      </w:r>
      <w:r w:rsidR="00FB5BD9" w:rsidRPr="00C814D9">
        <w:rPr>
          <w:color w:val="auto"/>
        </w:rPr>
        <w:t xml:space="preserve"> обработку персональных данных, а также определяющ</w:t>
      </w:r>
      <w:r>
        <w:rPr>
          <w:color w:val="auto"/>
        </w:rPr>
        <w:t>ая</w:t>
      </w:r>
      <w:r w:rsidR="00FB5BD9" w:rsidRPr="00C814D9">
        <w:rPr>
          <w:color w:val="auto"/>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854CE" w:rsidRDefault="00A854CE" w:rsidP="00FB5BD9">
      <w:pPr>
        <w:rPr>
          <w:color w:val="auto"/>
        </w:rPr>
      </w:pPr>
      <w:r>
        <w:rPr>
          <w:color w:val="auto"/>
        </w:rPr>
        <w:t>В целях настоящей Политики Оператором выступают:</w:t>
      </w:r>
    </w:p>
    <w:p w:rsidR="00A854CE" w:rsidRDefault="00A854CE" w:rsidP="00FB5BD9">
      <w:pPr>
        <w:rPr>
          <w:color w:val="auto"/>
        </w:rPr>
      </w:pPr>
      <w:r>
        <w:rPr>
          <w:color w:val="auto"/>
        </w:rPr>
        <w:t xml:space="preserve">Общество с ограниченной ответственностью «Специализированный застройщик «Квадрия», ИНН </w:t>
      </w:r>
      <w:r w:rsidR="009163E8" w:rsidRPr="009163E8">
        <w:rPr>
          <w:color w:val="auto"/>
        </w:rPr>
        <w:t>7801272087</w:t>
      </w:r>
      <w:r>
        <w:rPr>
          <w:color w:val="auto"/>
        </w:rPr>
        <w:t xml:space="preserve">, </w:t>
      </w:r>
      <w:r w:rsidR="009163E8" w:rsidRPr="009163E8">
        <w:rPr>
          <w:color w:val="auto"/>
        </w:rPr>
        <w:t>199034, Санкт-Петербург, Бугский пер., д. 4, лит. А</w:t>
      </w:r>
      <w:r w:rsidR="009163E8">
        <w:rPr>
          <w:color w:val="auto"/>
        </w:rPr>
        <w:t xml:space="preserve">; </w:t>
      </w:r>
      <w:r>
        <w:rPr>
          <w:color w:val="auto"/>
        </w:rPr>
        <w:t xml:space="preserve">и </w:t>
      </w:r>
    </w:p>
    <w:p w:rsidR="00A854CE" w:rsidRPr="00C814D9" w:rsidRDefault="00A854CE" w:rsidP="00FB5BD9">
      <w:pPr>
        <w:rPr>
          <w:color w:val="auto"/>
        </w:rPr>
      </w:pPr>
      <w:r>
        <w:rPr>
          <w:color w:val="auto"/>
        </w:rPr>
        <w:t xml:space="preserve">Общество с ограниченной ответственностью «Специализированный застройщик «БалтКом», ИНН </w:t>
      </w:r>
      <w:r w:rsidR="009163E8" w:rsidRPr="009163E8">
        <w:rPr>
          <w:color w:val="auto"/>
        </w:rPr>
        <w:t>7801299628</w:t>
      </w:r>
      <w:r w:rsidR="009163E8">
        <w:rPr>
          <w:color w:val="auto"/>
        </w:rPr>
        <w:t xml:space="preserve">, место нахождения: </w:t>
      </w:r>
      <w:r w:rsidR="009163E8" w:rsidRPr="009163E8">
        <w:rPr>
          <w:color w:val="auto"/>
        </w:rPr>
        <w:t>199034, Санкт-Петербург, Бугский пер., д. 4,</w:t>
      </w:r>
      <w:r w:rsidR="009163E8">
        <w:rPr>
          <w:color w:val="auto"/>
        </w:rPr>
        <w:t xml:space="preserve"> л</w:t>
      </w:r>
      <w:r w:rsidR="009163E8" w:rsidRPr="009163E8">
        <w:rPr>
          <w:color w:val="auto"/>
        </w:rPr>
        <w:t>ит.</w:t>
      </w:r>
      <w:r w:rsidR="009163E8">
        <w:rPr>
          <w:color w:val="auto"/>
        </w:rPr>
        <w:t xml:space="preserve"> </w:t>
      </w:r>
      <w:r w:rsidR="009163E8" w:rsidRPr="009163E8">
        <w:rPr>
          <w:color w:val="auto"/>
        </w:rPr>
        <w:t>А</w:t>
      </w:r>
      <w:r>
        <w:rPr>
          <w:color w:val="auto"/>
        </w:rPr>
        <w:t>.</w:t>
      </w:r>
    </w:p>
    <w:p w:rsidR="00FB5BD9" w:rsidRPr="00C814D9" w:rsidRDefault="00A854CE" w:rsidP="00FB5BD9">
      <w:pPr>
        <w:rPr>
          <w:color w:val="auto"/>
        </w:rPr>
      </w:pPr>
      <w:r>
        <w:rPr>
          <w:color w:val="auto"/>
          <w:lang w:val="en-US"/>
        </w:rPr>
        <w:t>d</w:t>
      </w:r>
      <w:r w:rsidR="00FB5BD9" w:rsidRPr="00C814D9">
        <w:rPr>
          <w:color w:val="auto"/>
        </w:rPr>
        <w:t>) Персональные данные – любая информация, относящаяся к прямо или косвенно определённому или определяемому физическому лицу (Пользователю).</w:t>
      </w:r>
    </w:p>
    <w:p w:rsidR="00FB5BD9" w:rsidRPr="00C814D9" w:rsidRDefault="00A854CE" w:rsidP="00FB5BD9">
      <w:pPr>
        <w:rPr>
          <w:color w:val="auto"/>
        </w:rPr>
      </w:pPr>
      <w:r>
        <w:rPr>
          <w:color w:val="auto"/>
          <w:lang w:val="en-US"/>
        </w:rPr>
        <w:t>e</w:t>
      </w:r>
      <w:r>
        <w:rPr>
          <w:color w:val="auto"/>
        </w:rPr>
        <w:t xml:space="preserve">) </w:t>
      </w:r>
      <w:r w:rsidR="00FB5BD9" w:rsidRPr="00C814D9">
        <w:rPr>
          <w:color w:val="auto"/>
        </w:rPr>
        <w:t>Пользователь – лицо, имеющее доступ к Сайту, посредством сети Интернет и использующее Сайт.</w:t>
      </w:r>
    </w:p>
    <w:p w:rsidR="00FB5BD9" w:rsidRPr="00C814D9" w:rsidRDefault="00A854CE" w:rsidP="006E2799">
      <w:pPr>
        <w:rPr>
          <w:color w:val="auto"/>
        </w:rPr>
      </w:pPr>
      <w:r>
        <w:rPr>
          <w:color w:val="auto"/>
          <w:lang w:val="en-US"/>
        </w:rPr>
        <w:t>f</w:t>
      </w:r>
      <w:r w:rsidR="00FB5BD9" w:rsidRPr="00C814D9">
        <w:rPr>
          <w:color w:val="auto"/>
        </w:rPr>
        <w:t>) Сайт – сайт</w:t>
      </w:r>
      <w:r w:rsidR="00090A30" w:rsidRPr="00090A30">
        <w:rPr>
          <w:color w:val="auto"/>
        </w:rPr>
        <w:t xml:space="preserve"> </w:t>
      </w:r>
      <w:r w:rsidR="006E2799">
        <w:rPr>
          <w:color w:val="auto"/>
        </w:rPr>
        <w:t>Компании</w:t>
      </w:r>
      <w:r w:rsidR="00FB5BD9" w:rsidRPr="00C814D9">
        <w:rPr>
          <w:color w:val="auto"/>
        </w:rPr>
        <w:t>, расположенный в сети Интернет, где пользователь оставляет персональные данные</w:t>
      </w:r>
      <w:r w:rsidR="006E2799">
        <w:rPr>
          <w:color w:val="auto"/>
        </w:rPr>
        <w:t xml:space="preserve">, </w:t>
      </w:r>
      <w:hyperlink r:id="rId4" w:history="1">
        <w:r w:rsidR="006E2799" w:rsidRPr="00FD092A">
          <w:rPr>
            <w:rStyle w:val="af5"/>
          </w:rPr>
          <w:t>https://baltcom.spb.ru/</w:t>
        </w:r>
      </w:hyperlink>
      <w:r w:rsidR="00FB5BD9" w:rsidRPr="00C814D9">
        <w:rPr>
          <w:color w:val="auto"/>
        </w:rPr>
        <w:t>.</w:t>
      </w:r>
    </w:p>
    <w:p w:rsidR="00FB5BD9" w:rsidRPr="00C814D9" w:rsidRDefault="006E2799" w:rsidP="00FB5BD9">
      <w:pPr>
        <w:rPr>
          <w:color w:val="auto"/>
        </w:rPr>
      </w:pPr>
      <w:r>
        <w:rPr>
          <w:color w:val="auto"/>
          <w:lang w:val="en-US"/>
        </w:rPr>
        <w:t>g</w:t>
      </w:r>
      <w:r w:rsidR="00FB5BD9" w:rsidRPr="00C814D9">
        <w:rPr>
          <w:color w:val="auto"/>
        </w:rPr>
        <w:t>) Субъект персональных данных – Пользователь (физическое лицо), к которому относятся Персональные данные.</w:t>
      </w:r>
    </w:p>
    <w:p w:rsidR="00FB5BD9" w:rsidRPr="00C814D9" w:rsidRDefault="00FB5BD9" w:rsidP="00FB5BD9">
      <w:pPr>
        <w:rPr>
          <w:color w:val="auto"/>
        </w:rPr>
      </w:pPr>
      <w:r w:rsidRPr="00C814D9">
        <w:rPr>
          <w:color w:val="auto"/>
        </w:rPr>
        <w:t>Иные термины, используемые в Политике</w:t>
      </w:r>
      <w:r w:rsidR="006E2799">
        <w:rPr>
          <w:color w:val="auto"/>
        </w:rPr>
        <w:t>,</w:t>
      </w:r>
      <w:r w:rsidRPr="00C814D9">
        <w:rPr>
          <w:color w:val="auto"/>
        </w:rPr>
        <w:t xml:space="preserve"> трактуются в соответствии с Законодательством РФ.</w:t>
      </w:r>
    </w:p>
    <w:p w:rsidR="00FB5BD9" w:rsidRPr="00C814D9" w:rsidRDefault="00FB5BD9" w:rsidP="00FB5BD9">
      <w:pPr>
        <w:rPr>
          <w:color w:val="auto"/>
        </w:rPr>
      </w:pPr>
    </w:p>
    <w:p w:rsidR="00FB5BD9" w:rsidRPr="00C814D9" w:rsidRDefault="00FB5BD9" w:rsidP="00FB5BD9">
      <w:pPr>
        <w:rPr>
          <w:color w:val="auto"/>
        </w:rPr>
      </w:pPr>
      <w:r w:rsidRPr="00C814D9">
        <w:rPr>
          <w:color w:val="auto"/>
        </w:rPr>
        <w:t>1. ОБЩИЕ ПОЛОЖЕНИЯ</w:t>
      </w:r>
    </w:p>
    <w:p w:rsidR="00FB5BD9" w:rsidRPr="00C814D9" w:rsidRDefault="00FB5BD9" w:rsidP="00FB5BD9">
      <w:pPr>
        <w:rPr>
          <w:color w:val="auto"/>
        </w:rPr>
      </w:pPr>
    </w:p>
    <w:p w:rsidR="00FB5BD9" w:rsidRPr="00C814D9" w:rsidRDefault="00FB5BD9" w:rsidP="00FB5BD9">
      <w:pPr>
        <w:rPr>
          <w:color w:val="auto"/>
        </w:rPr>
      </w:pPr>
      <w:r w:rsidRPr="00C814D9">
        <w:rPr>
          <w:color w:val="auto"/>
        </w:rPr>
        <w:t>1.1. Настоящая Политика в отношении обработки персональных данных разработана в соответствии с положениями Федерального закона от 27.07.2006 №152-ФЗ «О персональных данных, другими законодательными и нормативными правовыми актами и определяет порядок работы с Персональными данными Пользователей и (или) передаваемых Пользователями и требования к обеспечению их безопасности.</w:t>
      </w:r>
    </w:p>
    <w:p w:rsidR="00FB5BD9" w:rsidRPr="00C814D9" w:rsidRDefault="00FB5BD9" w:rsidP="00FB5BD9">
      <w:pPr>
        <w:rPr>
          <w:color w:val="auto"/>
        </w:rPr>
      </w:pPr>
      <w:r w:rsidRPr="00C814D9">
        <w:rPr>
          <w:color w:val="auto"/>
        </w:rPr>
        <w:t>1.2. Мероприятия по обеспечению безопасности персональных данных являются составной частью деятельности Оператора.</w:t>
      </w:r>
    </w:p>
    <w:p w:rsidR="00FB5BD9" w:rsidRPr="00C814D9" w:rsidRDefault="00FB5BD9" w:rsidP="00FB5BD9">
      <w:pPr>
        <w:rPr>
          <w:color w:val="auto"/>
        </w:rPr>
      </w:pPr>
    </w:p>
    <w:p w:rsidR="00FB5BD9" w:rsidRPr="00C814D9" w:rsidRDefault="00FB5BD9" w:rsidP="00FB5BD9">
      <w:pPr>
        <w:rPr>
          <w:color w:val="auto"/>
        </w:rPr>
      </w:pPr>
      <w:r w:rsidRPr="00C814D9">
        <w:rPr>
          <w:color w:val="auto"/>
        </w:rPr>
        <w:t>2. ПРИНЦИПЫ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2.1. Обработка Персональных данных Оператором осуществляется в соответствии со следующими принципами:</w:t>
      </w:r>
    </w:p>
    <w:p w:rsidR="00FB5BD9" w:rsidRPr="00823047" w:rsidRDefault="00FB5BD9" w:rsidP="00FB5BD9">
      <w:pPr>
        <w:rPr>
          <w:color w:val="auto"/>
        </w:rPr>
      </w:pPr>
      <w:r w:rsidRPr="00C814D9">
        <w:rPr>
          <w:color w:val="auto"/>
        </w:rPr>
        <w:t>2.1.1. Законность и справедливая основа обработки Персональных данных. Оператор принимает все необходимые меры по выполнению требований Законодательства, не обрабатывает Персональные данные в случаях, когда это не допускается Законодательством, не использует Персональные данные во вред Пользователю.</w:t>
      </w:r>
    </w:p>
    <w:p w:rsidR="00FB5BD9" w:rsidRPr="00C814D9" w:rsidRDefault="00FB5BD9" w:rsidP="00FB5BD9">
      <w:pPr>
        <w:rPr>
          <w:color w:val="auto"/>
        </w:rPr>
      </w:pPr>
      <w:r w:rsidRPr="00C814D9">
        <w:rPr>
          <w:color w:val="auto"/>
        </w:rPr>
        <w:t>2.1.2. Обработка только тех Персональных данных, которые отвечают заранее объявленным целям их обработки. Соответствие содержания и объёма обрабатываемых Персональных данных заявленным целям обработки. Недопущение обработки Персональных данных, не совместимых с целями сбора Персональных данных, а также избыточных по отношению к заявленным целям их обработки.</w:t>
      </w:r>
    </w:p>
    <w:p w:rsidR="00FB5BD9" w:rsidRPr="00823047" w:rsidRDefault="00FB5BD9" w:rsidP="00FB5BD9">
      <w:pPr>
        <w:rPr>
          <w:color w:val="auto"/>
        </w:rPr>
      </w:pPr>
      <w:r w:rsidRPr="00C814D9">
        <w:rPr>
          <w:color w:val="auto"/>
        </w:rPr>
        <w:t>Оператор обрабатывает Персональные данные исключительно в целях исполнения договорных обязательств перед Пользователем</w:t>
      </w:r>
      <w:r w:rsidR="00823047" w:rsidRPr="00823047">
        <w:rPr>
          <w:color w:val="auto"/>
        </w:rPr>
        <w:t xml:space="preserve"> </w:t>
      </w:r>
      <w:r w:rsidR="00823047">
        <w:rPr>
          <w:color w:val="auto"/>
        </w:rPr>
        <w:t>и/или в целях установления таких договорных обязательств</w:t>
      </w:r>
      <w:r w:rsidRPr="00C814D9">
        <w:rPr>
          <w:color w:val="auto"/>
        </w:rPr>
        <w:t>.</w:t>
      </w:r>
    </w:p>
    <w:p w:rsidR="00FB5BD9" w:rsidRPr="00C814D9" w:rsidRDefault="00FB5BD9" w:rsidP="00FB5BD9">
      <w:pPr>
        <w:rPr>
          <w:color w:val="auto"/>
        </w:rPr>
      </w:pPr>
      <w:r w:rsidRPr="00C814D9">
        <w:rPr>
          <w:color w:val="auto"/>
        </w:rPr>
        <w:t>2.1.3. Обеспечение точности, достаточности и актуальности Персональных данных по отношению к целям обработки Персональных данных. Оператор принимает все разумные меры по поддержке актуальности обрабатываемых Персональных данных, включая, но не ограничиваясь реализацией права каждого Субъекта получать для ознакомления свои Персональные данные и требовать от Оператора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обработки.</w:t>
      </w:r>
    </w:p>
    <w:p w:rsidR="00FB5BD9" w:rsidRPr="00C814D9" w:rsidRDefault="00FB5BD9" w:rsidP="00FB5BD9">
      <w:pPr>
        <w:rPr>
          <w:color w:val="auto"/>
        </w:rPr>
      </w:pPr>
      <w:r w:rsidRPr="00C814D9">
        <w:rPr>
          <w:color w:val="auto"/>
        </w:rPr>
        <w:t>2.1.4. Хранение Персональных данных в форме, позволяющей определить Пользователя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или выгодоприобретателем по которому является Пользователь Персональных данных.</w:t>
      </w:r>
    </w:p>
    <w:p w:rsidR="00FB5BD9" w:rsidRPr="00C814D9" w:rsidRDefault="00FB5BD9" w:rsidP="00FB5BD9">
      <w:pPr>
        <w:rPr>
          <w:color w:val="auto"/>
        </w:rPr>
      </w:pPr>
      <w:r w:rsidRPr="00C814D9">
        <w:rPr>
          <w:color w:val="auto"/>
        </w:rPr>
        <w:t>2.1.5. Недопустимость объединения созданных для несовместимых между собой целей баз данных Информационных систем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3. УСЛОВИЯ ОБРАБОТКИ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3.1. Обработка Персональных данных Оператором допускается в следующих случаях:</w:t>
      </w:r>
    </w:p>
    <w:p w:rsidR="00FB5BD9" w:rsidRPr="00C814D9" w:rsidRDefault="00FB5BD9" w:rsidP="00FB5BD9">
      <w:pPr>
        <w:rPr>
          <w:color w:val="auto"/>
        </w:rPr>
      </w:pPr>
      <w:r w:rsidRPr="00C814D9">
        <w:rPr>
          <w:color w:val="auto"/>
        </w:rPr>
        <w:t xml:space="preserve">3.1.1. При наличии согласия Пользователя на обработку его Персональных данных. </w:t>
      </w:r>
    </w:p>
    <w:p w:rsidR="003D333A" w:rsidRDefault="00FB5BD9" w:rsidP="003D333A">
      <w:pPr>
        <w:rPr>
          <w:color w:val="auto"/>
        </w:rPr>
      </w:pPr>
      <w:r w:rsidRPr="00C814D9">
        <w:rPr>
          <w:color w:val="auto"/>
        </w:rPr>
        <w:t xml:space="preserve">3.1.2. Оператор не раскрывает третьим лицам и не распространяет Персональные данные без согласия Пользователя, если иное не предусмотрено Законодательством. </w:t>
      </w:r>
    </w:p>
    <w:p w:rsidR="00000000" w:rsidRDefault="00FB5BD9">
      <w:pPr>
        <w:rPr>
          <w:color w:val="auto"/>
        </w:rPr>
      </w:pPr>
      <w:r w:rsidRPr="00C814D9">
        <w:rPr>
          <w:color w:val="auto"/>
        </w:rPr>
        <w:t>3.</w:t>
      </w:r>
      <w:r w:rsidR="003D333A">
        <w:rPr>
          <w:color w:val="auto"/>
        </w:rPr>
        <w:t>2</w:t>
      </w:r>
      <w:r w:rsidRPr="00C814D9">
        <w:rPr>
          <w:color w:val="auto"/>
        </w:rPr>
        <w:t>. Оператор не обрабатывает Персональные данные, относящиеся к специальным категориям.</w:t>
      </w:r>
    </w:p>
    <w:p w:rsidR="00FB5BD9" w:rsidRPr="00C814D9" w:rsidRDefault="00FB5BD9" w:rsidP="00FB5BD9">
      <w:pPr>
        <w:rPr>
          <w:color w:val="auto"/>
        </w:rPr>
      </w:pPr>
      <w:r w:rsidRPr="00C814D9">
        <w:rPr>
          <w:color w:val="auto"/>
        </w:rPr>
        <w:t>3.</w:t>
      </w:r>
      <w:r w:rsidR="003D333A">
        <w:rPr>
          <w:color w:val="auto"/>
        </w:rPr>
        <w:t>3</w:t>
      </w:r>
      <w:r w:rsidRPr="00C814D9">
        <w:rPr>
          <w:color w:val="auto"/>
        </w:rPr>
        <w:t>. Оператор не осуществляет Трансграничную передачу Персональных данных Пользователей.</w:t>
      </w:r>
    </w:p>
    <w:p w:rsidR="00FB5BD9" w:rsidRPr="00C814D9" w:rsidRDefault="00FB5BD9" w:rsidP="00FB5BD9">
      <w:pPr>
        <w:rPr>
          <w:color w:val="auto"/>
        </w:rPr>
      </w:pPr>
    </w:p>
    <w:p w:rsidR="00FB5BD9" w:rsidRPr="00C814D9" w:rsidRDefault="00FB5BD9" w:rsidP="00FB5BD9">
      <w:pPr>
        <w:rPr>
          <w:color w:val="auto"/>
        </w:rPr>
      </w:pPr>
      <w:r w:rsidRPr="00C814D9">
        <w:rPr>
          <w:color w:val="auto"/>
        </w:rPr>
        <w:t>4. СБОР И ОБРАБОТКА ПЕРСОНАЛЬНЫХ ДАННЫХ И ИНЫХ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4.1. Оператор собирает и хранит только те Персональные данные, которые необходимы для </w:t>
      </w:r>
      <w:r w:rsidR="00B5255C">
        <w:rPr>
          <w:color w:val="auto"/>
        </w:rPr>
        <w:t>целей, определенных в п.п. 2.1.2 и 4.2 настоящей Политики</w:t>
      </w:r>
      <w:r w:rsidRPr="00C814D9">
        <w:rPr>
          <w:color w:val="auto"/>
        </w:rPr>
        <w:t>. При этом сбор Персональных данных может осуществляться как посредством Сайта, так и в офисе Оператора.</w:t>
      </w:r>
    </w:p>
    <w:p w:rsidR="00FB5BD9" w:rsidRPr="00C814D9" w:rsidRDefault="00FB5BD9" w:rsidP="00FB5BD9">
      <w:pPr>
        <w:rPr>
          <w:color w:val="auto"/>
        </w:rPr>
      </w:pPr>
      <w:r w:rsidRPr="00C814D9">
        <w:rPr>
          <w:color w:val="auto"/>
        </w:rPr>
        <w:t>4.2. Оператор обрабатывает Персональные данные в следующих целях:</w:t>
      </w:r>
    </w:p>
    <w:p w:rsidR="00FB5BD9" w:rsidRPr="00C814D9" w:rsidRDefault="00FB5BD9" w:rsidP="00FB5BD9">
      <w:pPr>
        <w:rPr>
          <w:color w:val="auto"/>
        </w:rPr>
      </w:pPr>
      <w:r w:rsidRPr="00C814D9">
        <w:rPr>
          <w:color w:val="auto"/>
        </w:rPr>
        <w:t xml:space="preserve">4.2.1. </w:t>
      </w:r>
      <w:r w:rsidR="00AA0C1A">
        <w:rPr>
          <w:color w:val="auto"/>
        </w:rPr>
        <w:t>О</w:t>
      </w:r>
      <w:r w:rsidRPr="00C814D9">
        <w:rPr>
          <w:color w:val="auto"/>
        </w:rPr>
        <w:t>существлени</w:t>
      </w:r>
      <w:r w:rsidR="00AA0C1A">
        <w:rPr>
          <w:color w:val="auto"/>
        </w:rPr>
        <w:t>е</w:t>
      </w:r>
      <w:r w:rsidRPr="00C814D9">
        <w:rPr>
          <w:color w:val="auto"/>
        </w:rPr>
        <w:t xml:space="preserve"> деятельности, предусмотренной̆ Уставом </w:t>
      </w:r>
      <w:r w:rsidR="00AA0C1A">
        <w:rPr>
          <w:color w:val="auto"/>
        </w:rPr>
        <w:t>Компании</w:t>
      </w:r>
      <w:r w:rsidRPr="00C814D9">
        <w:rPr>
          <w:color w:val="auto"/>
        </w:rPr>
        <w:t>, действующим законодательством РФ;</w:t>
      </w:r>
    </w:p>
    <w:p w:rsidR="00AA0C1A" w:rsidRPr="00AA0C1A" w:rsidRDefault="00AA0C1A" w:rsidP="00AA0C1A">
      <w:pPr>
        <w:rPr>
          <w:color w:val="auto"/>
        </w:rPr>
      </w:pPr>
      <w:r>
        <w:rPr>
          <w:color w:val="auto"/>
        </w:rPr>
        <w:t xml:space="preserve">4.2.2. </w:t>
      </w:r>
      <w:r w:rsidRPr="00AA0C1A">
        <w:rPr>
          <w:color w:val="auto"/>
        </w:rPr>
        <w:t>Отправка информационных бюллетеней и других маркетинговых материалов, специальных предложений, сведений об акциях, событиях, экскурсиях, мероприятиях или новостях, по электронной почте и/или SMS;</w:t>
      </w:r>
    </w:p>
    <w:p w:rsidR="00000000" w:rsidRDefault="00AA0C1A">
      <w:pPr>
        <w:rPr>
          <w:color w:val="auto"/>
        </w:rPr>
      </w:pPr>
      <w:r>
        <w:rPr>
          <w:color w:val="auto"/>
        </w:rPr>
        <w:t xml:space="preserve">4.2.3. </w:t>
      </w:r>
      <w:r w:rsidRPr="00AA0C1A">
        <w:rPr>
          <w:color w:val="auto"/>
        </w:rPr>
        <w:t>Подготовка, заключение и исполнение договоров;</w:t>
      </w:r>
    </w:p>
    <w:p w:rsidR="00000000" w:rsidRDefault="00AA0C1A">
      <w:pPr>
        <w:rPr>
          <w:color w:val="auto"/>
        </w:rPr>
      </w:pPr>
      <w:r>
        <w:rPr>
          <w:color w:val="auto"/>
        </w:rPr>
        <w:t xml:space="preserve">4.2.4. </w:t>
      </w:r>
      <w:r w:rsidRPr="00AA0C1A">
        <w:rPr>
          <w:color w:val="auto"/>
        </w:rPr>
        <w:t>Проведение анкетных опросов о продукции, услугах, качестве сервиса</w:t>
      </w:r>
      <w:r>
        <w:rPr>
          <w:color w:val="auto"/>
        </w:rPr>
        <w:t>.</w:t>
      </w:r>
    </w:p>
    <w:p w:rsidR="00000000" w:rsidRDefault="00FB5BD9">
      <w:pPr>
        <w:rPr>
          <w:color w:val="auto"/>
        </w:rPr>
      </w:pPr>
      <w:r w:rsidRPr="00C814D9">
        <w:rPr>
          <w:color w:val="auto"/>
        </w:rPr>
        <w:t>4.3. В отношении Персональных данных Пользователя сохраняется их конфиденциальность, кроме случаев, когда указанные данные являются общедоступными</w:t>
      </w:r>
      <w:r w:rsidR="00B5255C">
        <w:rPr>
          <w:color w:val="auto"/>
        </w:rPr>
        <w:t xml:space="preserve"> или подлежат раскрытию в соответствии с требованиями законодательства РФ</w:t>
      </w:r>
      <w:r w:rsidRPr="00C814D9">
        <w:rPr>
          <w:color w:val="auto"/>
        </w:rPr>
        <w:t>.</w:t>
      </w:r>
    </w:p>
    <w:p w:rsidR="00000000" w:rsidRDefault="00FB5BD9">
      <w:pPr>
        <w:rPr>
          <w:color w:val="auto"/>
        </w:rPr>
      </w:pPr>
      <w:r w:rsidRPr="00C814D9">
        <w:rPr>
          <w:color w:val="auto"/>
        </w:rPr>
        <w:t>4.</w:t>
      </w:r>
      <w:r w:rsidR="00B5255C">
        <w:rPr>
          <w:color w:val="auto"/>
        </w:rPr>
        <w:t>4</w:t>
      </w:r>
      <w:r w:rsidRPr="00C814D9">
        <w:rPr>
          <w:color w:val="auto"/>
        </w:rPr>
        <w:t>. Оператор имеет право передавать Персональные данные и иные Данные Пользователя без согласия Пользователя следующим лицам:</w:t>
      </w:r>
    </w:p>
    <w:p w:rsidR="00FB5BD9" w:rsidRPr="00C814D9" w:rsidRDefault="00FB5BD9" w:rsidP="00FB5BD9">
      <w:pPr>
        <w:rPr>
          <w:color w:val="auto"/>
        </w:rPr>
      </w:pPr>
      <w:r w:rsidRPr="00C814D9">
        <w:rPr>
          <w:color w:val="auto"/>
        </w:rPr>
        <w:t>4.</w:t>
      </w:r>
      <w:r w:rsidR="00B5255C">
        <w:rPr>
          <w:color w:val="auto"/>
        </w:rPr>
        <w:t>4</w:t>
      </w:r>
      <w:r w:rsidRPr="00C814D9">
        <w:rPr>
          <w:color w:val="auto"/>
        </w:rPr>
        <w:t>.1. Государственным органам, в том числе органам дознания и следствия, и органам местного самоуправления по их мотивированному запросу.</w:t>
      </w:r>
    </w:p>
    <w:p w:rsidR="00FB5BD9" w:rsidRPr="00C814D9" w:rsidRDefault="00FB5BD9" w:rsidP="00FB5BD9">
      <w:pPr>
        <w:rPr>
          <w:color w:val="auto"/>
        </w:rPr>
      </w:pPr>
      <w:r w:rsidRPr="00C814D9">
        <w:rPr>
          <w:color w:val="auto"/>
        </w:rPr>
        <w:t>4.</w:t>
      </w:r>
      <w:r w:rsidR="00B5255C">
        <w:rPr>
          <w:color w:val="auto"/>
        </w:rPr>
        <w:t>4</w:t>
      </w:r>
      <w:r w:rsidRPr="00C814D9">
        <w:rPr>
          <w:color w:val="auto"/>
        </w:rPr>
        <w:t>.2. Партнёрам Оператора c целью выполнения договорных обязательств перед Пользователем.</w:t>
      </w:r>
    </w:p>
    <w:p w:rsidR="00FB5BD9" w:rsidRPr="00C814D9" w:rsidRDefault="00FB5BD9" w:rsidP="00FB5BD9">
      <w:pPr>
        <w:rPr>
          <w:color w:val="auto"/>
        </w:rPr>
      </w:pPr>
      <w:r w:rsidRPr="00C814D9">
        <w:rPr>
          <w:color w:val="auto"/>
        </w:rPr>
        <w:t>4.</w:t>
      </w:r>
      <w:r w:rsidR="00B5255C">
        <w:rPr>
          <w:color w:val="auto"/>
        </w:rPr>
        <w:t>4</w:t>
      </w:r>
      <w:r w:rsidRPr="00C814D9">
        <w:rPr>
          <w:color w:val="auto"/>
        </w:rPr>
        <w:t>.3. В иных случаях, прямо предусмотренных действующим законодательством РФ.</w:t>
      </w:r>
    </w:p>
    <w:p w:rsidR="00FB5BD9" w:rsidRPr="00C814D9" w:rsidRDefault="00FB5BD9" w:rsidP="00FB5BD9">
      <w:pPr>
        <w:rPr>
          <w:color w:val="auto"/>
        </w:rPr>
      </w:pPr>
      <w:r w:rsidRPr="00C814D9">
        <w:rPr>
          <w:color w:val="auto"/>
        </w:rPr>
        <w:t>4.</w:t>
      </w:r>
      <w:r w:rsidR="00B5255C">
        <w:rPr>
          <w:color w:val="auto"/>
        </w:rPr>
        <w:t>5</w:t>
      </w:r>
      <w:r w:rsidRPr="00C814D9">
        <w:rPr>
          <w:color w:val="auto"/>
        </w:rPr>
        <w:t>. Оператор имеет право передавать Персональные данные и иные Данные третьим лицам, не указанным в п. 4.</w:t>
      </w:r>
      <w:r w:rsidR="00FA56DB">
        <w:rPr>
          <w:color w:val="auto"/>
        </w:rPr>
        <w:t>4</w:t>
      </w:r>
      <w:r w:rsidRPr="00C814D9">
        <w:rPr>
          <w:color w:val="auto"/>
        </w:rPr>
        <w:t xml:space="preserve"> настоящей Политики, в следующих случаях:</w:t>
      </w:r>
    </w:p>
    <w:p w:rsidR="00FB5BD9" w:rsidRPr="00C814D9" w:rsidRDefault="00FB5BD9" w:rsidP="00FB5BD9">
      <w:pPr>
        <w:rPr>
          <w:color w:val="auto"/>
        </w:rPr>
      </w:pPr>
      <w:r w:rsidRPr="00C814D9">
        <w:rPr>
          <w:color w:val="auto"/>
        </w:rPr>
        <w:t>4.</w:t>
      </w:r>
      <w:r w:rsidR="00FA56DB">
        <w:rPr>
          <w:color w:val="auto"/>
        </w:rPr>
        <w:t>5</w:t>
      </w:r>
      <w:r w:rsidRPr="00C814D9">
        <w:rPr>
          <w:color w:val="auto"/>
        </w:rPr>
        <w:t>.1. Пользователь выразил свое согласие на такие действия.</w:t>
      </w:r>
    </w:p>
    <w:p w:rsidR="00000000" w:rsidRDefault="00FB5BD9">
      <w:pPr>
        <w:rPr>
          <w:color w:val="auto"/>
        </w:rPr>
      </w:pPr>
      <w:r w:rsidRPr="00C814D9">
        <w:rPr>
          <w:color w:val="auto"/>
        </w:rPr>
        <w:t>4.</w:t>
      </w:r>
      <w:r w:rsidR="00FA56DB">
        <w:rPr>
          <w:color w:val="auto"/>
        </w:rPr>
        <w:t>5</w:t>
      </w:r>
      <w:r w:rsidRPr="00C814D9">
        <w:rPr>
          <w:color w:val="auto"/>
        </w:rPr>
        <w:t>.2.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w:t>
      </w:r>
    </w:p>
    <w:p w:rsidR="00FB5BD9" w:rsidRPr="00C814D9" w:rsidRDefault="00FB5BD9" w:rsidP="00FB5BD9">
      <w:pPr>
        <w:rPr>
          <w:color w:val="auto"/>
        </w:rPr>
      </w:pPr>
      <w:r w:rsidRPr="00C814D9">
        <w:rPr>
          <w:color w:val="auto"/>
        </w:rPr>
        <w:t>4.</w:t>
      </w:r>
      <w:r w:rsidR="00FA56DB">
        <w:rPr>
          <w:color w:val="auto"/>
        </w:rPr>
        <w:t>6</w:t>
      </w:r>
      <w:r w:rsidRPr="00C814D9">
        <w:rPr>
          <w:color w:val="auto"/>
        </w:rPr>
        <w:t>. Оператор осуществляет автоматизированную и неавтоматизированную обработк</w:t>
      </w:r>
      <w:r w:rsidR="00FA56DB">
        <w:rPr>
          <w:color w:val="auto"/>
        </w:rPr>
        <w:t>у</w:t>
      </w:r>
      <w:r w:rsidRPr="00C814D9">
        <w:rPr>
          <w:color w:val="auto"/>
        </w:rPr>
        <w:t xml:space="preserve"> Персональных данных </w:t>
      </w:r>
      <w:r w:rsidR="00FA56DB">
        <w:rPr>
          <w:color w:val="auto"/>
        </w:rPr>
        <w:t>Пользователя</w:t>
      </w:r>
      <w:r w:rsidRPr="00C814D9">
        <w:rPr>
          <w:color w:val="auto"/>
        </w:rPr>
        <w:t>.</w:t>
      </w:r>
    </w:p>
    <w:p w:rsidR="00000000" w:rsidRDefault="00FB5BD9">
      <w:pPr>
        <w:rPr>
          <w:color w:val="auto"/>
        </w:rPr>
      </w:pPr>
      <w:r w:rsidRPr="00C814D9">
        <w:rPr>
          <w:color w:val="auto"/>
        </w:rPr>
        <w:t>4.</w:t>
      </w:r>
      <w:r w:rsidR="00FA56DB">
        <w:rPr>
          <w:color w:val="auto"/>
        </w:rPr>
        <w:t>7</w:t>
      </w:r>
      <w:r w:rsidRPr="00C814D9">
        <w:rPr>
          <w:color w:val="auto"/>
        </w:rPr>
        <w:t xml:space="preserve">. При получении Оператором персональных данных запроса, содержащего отзыв субъекта персональных данных согласия на обработку персональных данных, </w:t>
      </w:r>
      <w:r w:rsidR="00FA56DB">
        <w:rPr>
          <w:color w:val="auto"/>
        </w:rPr>
        <w:t>Оператор</w:t>
      </w:r>
      <w:r w:rsidR="00FA56DB" w:rsidRPr="00C814D9">
        <w:rPr>
          <w:color w:val="auto"/>
        </w:rPr>
        <w:t xml:space="preserve"> </w:t>
      </w:r>
      <w:r w:rsidRPr="00C814D9">
        <w:rPr>
          <w:color w:val="auto"/>
        </w:rPr>
        <w:t xml:space="preserve">в </w:t>
      </w:r>
      <w:r w:rsidR="00FA56DB">
        <w:rPr>
          <w:color w:val="auto"/>
        </w:rPr>
        <w:t>срок, установленный законодательством РФ, об</w:t>
      </w:r>
      <w:r w:rsidRPr="00C814D9">
        <w:rPr>
          <w:color w:val="auto"/>
        </w:rPr>
        <w:t>язан удалить персональные данные.</w:t>
      </w:r>
    </w:p>
    <w:p w:rsidR="00FB5BD9" w:rsidRPr="00C814D9" w:rsidRDefault="00FB5BD9" w:rsidP="00FB5BD9">
      <w:pPr>
        <w:rPr>
          <w:color w:val="auto"/>
        </w:rPr>
      </w:pPr>
    </w:p>
    <w:p w:rsidR="00FB5BD9" w:rsidRPr="00C814D9" w:rsidRDefault="00FB5BD9" w:rsidP="00FB5BD9">
      <w:pPr>
        <w:rPr>
          <w:color w:val="auto"/>
        </w:rPr>
      </w:pPr>
      <w:r w:rsidRPr="00C814D9">
        <w:rPr>
          <w:color w:val="auto"/>
        </w:rPr>
        <w:t>5. ИЗМЕНЕНИЕ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5.1. Пользователь может в любой момент изменить (обновить, дополнить) Персональные данные путём направления письменного заявления Оператору.</w:t>
      </w:r>
    </w:p>
    <w:p w:rsidR="00FB5BD9" w:rsidRPr="00C814D9" w:rsidRDefault="00FB5BD9" w:rsidP="00FB5BD9">
      <w:pPr>
        <w:rPr>
          <w:color w:val="auto"/>
        </w:rPr>
      </w:pPr>
      <w:r w:rsidRPr="00C814D9">
        <w:rPr>
          <w:color w:val="auto"/>
        </w:rPr>
        <w:t>5.2. Пользователь в любой момент имеет право удалить Персональные данные.</w:t>
      </w:r>
    </w:p>
    <w:p w:rsidR="00FB5BD9" w:rsidRPr="00C814D9" w:rsidRDefault="00FB5BD9" w:rsidP="00FB5BD9">
      <w:pPr>
        <w:rPr>
          <w:color w:val="auto"/>
        </w:rPr>
      </w:pPr>
    </w:p>
    <w:p w:rsidR="00FB5BD9" w:rsidRPr="00C814D9" w:rsidRDefault="00FB5BD9" w:rsidP="00FB5BD9">
      <w:pPr>
        <w:rPr>
          <w:color w:val="auto"/>
        </w:rPr>
      </w:pPr>
      <w:r w:rsidRPr="00C814D9">
        <w:rPr>
          <w:color w:val="auto"/>
        </w:rPr>
        <w:t>6. КОНФИДЕНЦИАЛЬНОСТЬ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6.1. Оператор обеспечивает конфиденциальность обрабатываемых им Персональных данных</w:t>
      </w:r>
      <w:r w:rsidR="00FA56DB">
        <w:rPr>
          <w:color w:val="auto"/>
        </w:rPr>
        <w:t xml:space="preserve"> </w:t>
      </w:r>
      <w:r w:rsidRPr="00C814D9">
        <w:rPr>
          <w:color w:val="auto"/>
        </w:rPr>
        <w:t>в порядке, предусмотренном Законодательством. Обеспечение конфиденциальности не требуется в отношении:</w:t>
      </w:r>
    </w:p>
    <w:p w:rsidR="00FB5BD9" w:rsidRPr="00C814D9" w:rsidRDefault="00FB5BD9" w:rsidP="00FB5BD9">
      <w:pPr>
        <w:rPr>
          <w:color w:val="auto"/>
        </w:rPr>
      </w:pPr>
      <w:r w:rsidRPr="00C814D9">
        <w:rPr>
          <w:color w:val="auto"/>
        </w:rPr>
        <w:t>6.1.1. Персональных данных после их обезличивания.</w:t>
      </w:r>
    </w:p>
    <w:p w:rsidR="00FB5BD9" w:rsidRPr="00C814D9" w:rsidRDefault="00FB5BD9" w:rsidP="00FB5BD9">
      <w:pPr>
        <w:rPr>
          <w:color w:val="auto"/>
        </w:rPr>
      </w:pPr>
      <w:r w:rsidRPr="00C814D9">
        <w:rPr>
          <w:color w:val="auto"/>
        </w:rPr>
        <w:t>6.1.2. Персональных данных, доступ неограниченного круга лиц к которым предоставлен Пользователем либо по его просьбе (далее – Персональные данные, сделанные общедоступными Пользователем).</w:t>
      </w:r>
    </w:p>
    <w:p w:rsidR="00FB5BD9" w:rsidRPr="00C814D9" w:rsidRDefault="00FB5BD9" w:rsidP="00FB5BD9">
      <w:pPr>
        <w:rPr>
          <w:color w:val="auto"/>
        </w:rPr>
      </w:pPr>
      <w:r w:rsidRPr="00C814D9">
        <w:rPr>
          <w:color w:val="auto"/>
        </w:rPr>
        <w:t>6.1.3. Персональных данных, подлежащих опубликованию или обязательному раскрытию в соответствии с Законодательством.</w:t>
      </w:r>
    </w:p>
    <w:p w:rsidR="00FB5BD9" w:rsidRPr="00C814D9" w:rsidRDefault="00FB5BD9" w:rsidP="00FB5BD9">
      <w:pPr>
        <w:rPr>
          <w:color w:val="auto"/>
        </w:rPr>
      </w:pPr>
    </w:p>
    <w:p w:rsidR="00FB5BD9" w:rsidRPr="00C814D9" w:rsidRDefault="00FB5BD9" w:rsidP="00FB5BD9">
      <w:pPr>
        <w:rPr>
          <w:color w:val="auto"/>
        </w:rPr>
      </w:pPr>
      <w:r w:rsidRPr="00C814D9">
        <w:rPr>
          <w:color w:val="auto"/>
        </w:rPr>
        <w:t>7. СОГЛАСИЕ ПОЛЬЗОВАТЕЛЯ НА ОБРАБОТКУ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 xml:space="preserve">7.1. Пользователь принимает решение о предоставлении своих Персональных данных Оператору и даёт согласие на их обработку свободно, своей волей и в своём интересе. Согласие на обработку Персональных данных должно быть конкретным, </w:t>
      </w:r>
      <w:r w:rsidR="00081FA6">
        <w:rPr>
          <w:color w:val="auto"/>
        </w:rPr>
        <w:t xml:space="preserve">предметным, </w:t>
      </w:r>
      <w:r w:rsidRPr="00C814D9">
        <w:rPr>
          <w:color w:val="auto"/>
        </w:rPr>
        <w:t>информированным</w:t>
      </w:r>
      <w:r w:rsidR="00081FA6">
        <w:rPr>
          <w:color w:val="auto"/>
        </w:rPr>
        <w:t>,</w:t>
      </w:r>
      <w:r w:rsidRPr="00C814D9">
        <w:rPr>
          <w:color w:val="auto"/>
        </w:rPr>
        <w:t xml:space="preserve"> сознательным и </w:t>
      </w:r>
      <w:r w:rsidR="00081FA6">
        <w:rPr>
          <w:color w:val="auto"/>
        </w:rPr>
        <w:t xml:space="preserve">однозначным, и </w:t>
      </w:r>
      <w:r w:rsidRPr="00C814D9">
        <w:rPr>
          <w:color w:val="auto"/>
        </w:rPr>
        <w:t xml:space="preserve">предоставляется Пользователем </w:t>
      </w:r>
      <w:r w:rsidR="00081FA6">
        <w:rPr>
          <w:color w:val="auto"/>
        </w:rPr>
        <w:t>в письменном виде, при переходе Пользователя по соответствующим ссылкам на</w:t>
      </w:r>
      <w:r w:rsidRPr="00C814D9">
        <w:rPr>
          <w:color w:val="auto"/>
        </w:rPr>
        <w:t xml:space="preserve"> Сайте Оператора, а также в любой позволяющей подтвердить факт его получения форме, если иное не установлено Законодательством.</w:t>
      </w:r>
    </w:p>
    <w:p w:rsidR="00000000" w:rsidRDefault="00FB5BD9">
      <w:pPr>
        <w:rPr>
          <w:color w:val="auto"/>
        </w:rPr>
      </w:pPr>
      <w:r w:rsidRPr="00C814D9">
        <w:rPr>
          <w:color w:val="auto"/>
        </w:rPr>
        <w:t xml:space="preserve">7.2. </w:t>
      </w:r>
      <w:proofErr w:type="gramStart"/>
      <w:r w:rsidRPr="00C814D9">
        <w:rPr>
          <w:color w:val="auto"/>
        </w:rPr>
        <w:t>В случае поступления запросов из организаций, не обладающих соответствующими полномочиями, Оператор обязан получить предварительное согласие Пользователя на предоставление его Персональных данных и предупредить лиц, получающих Персональные данные,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FB5BD9" w:rsidRPr="00C814D9" w:rsidRDefault="00FB5BD9" w:rsidP="00FB5BD9">
      <w:pPr>
        <w:rPr>
          <w:color w:val="auto"/>
        </w:rPr>
      </w:pPr>
    </w:p>
    <w:p w:rsidR="00FB5BD9" w:rsidRPr="00C814D9" w:rsidRDefault="00FB5BD9" w:rsidP="00FB5BD9">
      <w:pPr>
        <w:rPr>
          <w:color w:val="auto"/>
        </w:rPr>
      </w:pPr>
      <w:r w:rsidRPr="00C814D9">
        <w:rPr>
          <w:color w:val="auto"/>
        </w:rPr>
        <w:t>8. ПРАВА СУБЪЕКТОВ ПЕРСОНАЛЬНЫХ ДАННЫХ</w:t>
      </w:r>
    </w:p>
    <w:p w:rsidR="00FB5BD9" w:rsidRPr="00C814D9" w:rsidRDefault="00FB5BD9" w:rsidP="00FB5BD9">
      <w:pPr>
        <w:rPr>
          <w:color w:val="auto"/>
        </w:rPr>
      </w:pPr>
    </w:p>
    <w:p w:rsidR="00FB5BD9" w:rsidRPr="00C814D9" w:rsidRDefault="00FB5BD9" w:rsidP="00FB5BD9">
      <w:pPr>
        <w:rPr>
          <w:color w:val="auto"/>
        </w:rPr>
      </w:pPr>
      <w:r w:rsidRPr="00C814D9">
        <w:rPr>
          <w:color w:val="auto"/>
        </w:rPr>
        <w:t>8.1. Пользователь имеет право на получение информации, касающейся обработки его Персональных данных. Пользователь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B5BD9" w:rsidRPr="00C814D9" w:rsidRDefault="00FB5BD9" w:rsidP="00FB5BD9">
      <w:pPr>
        <w:rPr>
          <w:color w:val="auto"/>
        </w:rPr>
      </w:pPr>
      <w:r w:rsidRPr="00C814D9">
        <w:rPr>
          <w:color w:val="auto"/>
        </w:rPr>
        <w:t>8.2. Если Пользователь считает, что Оператор осуществляет обработку его Персональных данных с нарушением требований Законодательства или иным образом нарушает его права и свободы, Пользователь вправе обжаловать действия или бездействие Оператора в уполномоченном органе по защите прав субъектов Персональных данных или в судебном порядке.</w:t>
      </w:r>
    </w:p>
    <w:p w:rsidR="00FB5BD9" w:rsidRPr="00C814D9" w:rsidRDefault="00FB5BD9" w:rsidP="00FB5BD9">
      <w:pPr>
        <w:rPr>
          <w:color w:val="auto"/>
        </w:rPr>
      </w:pPr>
      <w:r w:rsidRPr="00C814D9">
        <w:rPr>
          <w:color w:val="auto"/>
        </w:rPr>
        <w:t>8.3. Пользователь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B5BD9" w:rsidRPr="00C814D9" w:rsidRDefault="00FB5BD9" w:rsidP="00FB5BD9">
      <w:pPr>
        <w:rPr>
          <w:color w:val="auto"/>
        </w:rPr>
      </w:pPr>
    </w:p>
    <w:p w:rsidR="00E9589B" w:rsidRDefault="00FB5BD9" w:rsidP="00081FA6">
      <w:pPr>
        <w:rPr>
          <w:color w:val="auto"/>
        </w:rPr>
      </w:pPr>
      <w:r w:rsidRPr="00C814D9">
        <w:rPr>
          <w:color w:val="auto"/>
        </w:rPr>
        <w:lastRenderedPageBreak/>
        <w:t>9.</w:t>
      </w:r>
      <w:r w:rsidR="00E9589B">
        <w:rPr>
          <w:color w:val="auto"/>
        </w:rPr>
        <w:t xml:space="preserve"> ИСПОЛЬЗОВАНИЕ ФАЙЛОВ </w:t>
      </w:r>
      <w:r w:rsidR="00E9589B">
        <w:rPr>
          <w:color w:val="auto"/>
          <w:lang w:val="en-US"/>
        </w:rPr>
        <w:t>COOKIE</w:t>
      </w:r>
    </w:p>
    <w:p w:rsidR="00E9589B" w:rsidRDefault="00E9589B" w:rsidP="00081FA6">
      <w:pPr>
        <w:rPr>
          <w:color w:val="auto"/>
        </w:rPr>
      </w:pPr>
      <w:r>
        <w:rPr>
          <w:color w:val="auto"/>
        </w:rPr>
        <w:t xml:space="preserve">9.1. </w:t>
      </w:r>
      <w:proofErr w:type="spellStart"/>
      <w:r w:rsidRPr="00E9589B">
        <w:rPr>
          <w:color w:val="auto"/>
        </w:rPr>
        <w:t>Cookie</w:t>
      </w:r>
      <w:proofErr w:type="spellEnd"/>
      <w:r w:rsidRPr="00E9589B">
        <w:rPr>
          <w:color w:val="auto"/>
        </w:rPr>
        <w:t xml:space="preserve"> — небольшой фрагмент данных, который отправляется веб-сервером и хранится на компьютере </w:t>
      </w:r>
      <w:r>
        <w:rPr>
          <w:color w:val="auto"/>
        </w:rPr>
        <w:t>П</w:t>
      </w:r>
      <w:r w:rsidRPr="00E9589B">
        <w:rPr>
          <w:color w:val="auto"/>
        </w:rPr>
        <w:t>ользователя</w:t>
      </w:r>
      <w:r>
        <w:rPr>
          <w:color w:val="auto"/>
        </w:rPr>
        <w:t>.</w:t>
      </w:r>
      <w:r w:rsidRPr="00E9589B">
        <w:t xml:space="preserve"> </w:t>
      </w:r>
      <w:r>
        <w:rPr>
          <w:color w:val="auto"/>
        </w:rPr>
        <w:t>При посещении Пользователем Сайта</w:t>
      </w:r>
      <w:r w:rsidRPr="00E9589B">
        <w:rPr>
          <w:color w:val="auto"/>
        </w:rPr>
        <w:t xml:space="preserve">, </w:t>
      </w:r>
      <w:r>
        <w:rPr>
          <w:color w:val="auto"/>
        </w:rPr>
        <w:t>Компания</w:t>
      </w:r>
      <w:r w:rsidRPr="00E9589B">
        <w:rPr>
          <w:color w:val="auto"/>
        </w:rPr>
        <w:t xml:space="preserve"> собирае</w:t>
      </w:r>
      <w:r>
        <w:rPr>
          <w:color w:val="auto"/>
        </w:rPr>
        <w:t>т</w:t>
      </w:r>
      <w:r w:rsidRPr="00E9589B">
        <w:rPr>
          <w:color w:val="auto"/>
        </w:rPr>
        <w:t xml:space="preserve"> и обрабатывае</w:t>
      </w:r>
      <w:r>
        <w:rPr>
          <w:color w:val="auto"/>
        </w:rPr>
        <w:t>т</w:t>
      </w:r>
      <w:r w:rsidRPr="00E9589B">
        <w:rPr>
          <w:color w:val="auto"/>
        </w:rPr>
        <w:t xml:space="preserve"> файлы </w:t>
      </w:r>
      <w:proofErr w:type="spellStart"/>
      <w:r w:rsidRPr="00E9589B">
        <w:rPr>
          <w:color w:val="auto"/>
        </w:rPr>
        <w:t>cookie</w:t>
      </w:r>
      <w:proofErr w:type="spellEnd"/>
      <w:r w:rsidRPr="00E9589B">
        <w:rPr>
          <w:color w:val="auto"/>
        </w:rPr>
        <w:t xml:space="preserve">. Они содержат информацию о прошлых посещениях </w:t>
      </w:r>
      <w:r>
        <w:rPr>
          <w:color w:val="auto"/>
        </w:rPr>
        <w:t>Пользователем Сайта</w:t>
      </w:r>
      <w:r w:rsidRPr="00E9589B">
        <w:rPr>
          <w:color w:val="auto"/>
        </w:rPr>
        <w:t xml:space="preserve">, сайтах (запросах), с которых </w:t>
      </w:r>
      <w:r>
        <w:rPr>
          <w:color w:val="auto"/>
        </w:rPr>
        <w:t>Пользователь</w:t>
      </w:r>
      <w:r w:rsidRPr="00E9589B">
        <w:rPr>
          <w:color w:val="auto"/>
        </w:rPr>
        <w:t xml:space="preserve"> переш</w:t>
      </w:r>
      <w:r>
        <w:rPr>
          <w:color w:val="auto"/>
        </w:rPr>
        <w:t>е</w:t>
      </w:r>
      <w:r w:rsidRPr="00E9589B">
        <w:rPr>
          <w:color w:val="auto"/>
        </w:rPr>
        <w:t xml:space="preserve">л на </w:t>
      </w:r>
      <w:r>
        <w:rPr>
          <w:color w:val="auto"/>
        </w:rPr>
        <w:t>С</w:t>
      </w:r>
      <w:r w:rsidRPr="00E9589B">
        <w:rPr>
          <w:color w:val="auto"/>
        </w:rPr>
        <w:t xml:space="preserve">айт, присвоенные идентификаторы (ID), IP-адрес, сведения о местоположении, тип устройства, дату и время сессии, сведения о действиях на </w:t>
      </w:r>
      <w:r>
        <w:rPr>
          <w:color w:val="auto"/>
        </w:rPr>
        <w:t>С</w:t>
      </w:r>
      <w:r w:rsidRPr="00E9589B">
        <w:rPr>
          <w:color w:val="auto"/>
        </w:rPr>
        <w:t xml:space="preserve">айте, в том числе с использованием метрических программ </w:t>
      </w:r>
      <w:proofErr w:type="spellStart"/>
      <w:r w:rsidRPr="00E9589B">
        <w:rPr>
          <w:color w:val="auto"/>
        </w:rPr>
        <w:t>Яндекс.Метрика</w:t>
      </w:r>
      <w:proofErr w:type="spellEnd"/>
      <w:r w:rsidRPr="00E9589B">
        <w:rPr>
          <w:color w:val="auto"/>
        </w:rPr>
        <w:t xml:space="preserve">, </w:t>
      </w:r>
      <w:proofErr w:type="spellStart"/>
      <w:r w:rsidRPr="00E9589B">
        <w:rPr>
          <w:color w:val="auto"/>
        </w:rPr>
        <w:t>Google</w:t>
      </w:r>
      <w:proofErr w:type="spellEnd"/>
      <w:r w:rsidRPr="00E9589B">
        <w:rPr>
          <w:color w:val="auto"/>
        </w:rPr>
        <w:t xml:space="preserve"> </w:t>
      </w:r>
      <w:proofErr w:type="spellStart"/>
      <w:r w:rsidRPr="00E9589B">
        <w:rPr>
          <w:color w:val="auto"/>
        </w:rPr>
        <w:t>Analytics</w:t>
      </w:r>
      <w:proofErr w:type="spellEnd"/>
      <w:r w:rsidRPr="00E9589B">
        <w:rPr>
          <w:color w:val="auto"/>
        </w:rPr>
        <w:t xml:space="preserve">, которые также могут размещать на устройстве </w:t>
      </w:r>
      <w:r>
        <w:rPr>
          <w:color w:val="auto"/>
        </w:rPr>
        <w:t xml:space="preserve">Пользователя </w:t>
      </w:r>
      <w:r w:rsidRPr="00E9589B">
        <w:rPr>
          <w:color w:val="auto"/>
        </w:rPr>
        <w:t xml:space="preserve">файлы </w:t>
      </w:r>
      <w:proofErr w:type="spellStart"/>
      <w:r w:rsidRPr="00E9589B">
        <w:rPr>
          <w:color w:val="auto"/>
        </w:rPr>
        <w:t>cookie</w:t>
      </w:r>
      <w:proofErr w:type="spellEnd"/>
      <w:r w:rsidRPr="00E9589B">
        <w:rPr>
          <w:color w:val="auto"/>
        </w:rPr>
        <w:t xml:space="preserve"> и использовать данные </w:t>
      </w:r>
      <w:r>
        <w:rPr>
          <w:color w:val="auto"/>
        </w:rPr>
        <w:t xml:space="preserve">Пользователя </w:t>
      </w:r>
      <w:r w:rsidRPr="00E9589B">
        <w:rPr>
          <w:color w:val="auto"/>
        </w:rPr>
        <w:t>на условиях, определенных операторами таких сервисов</w:t>
      </w:r>
      <w:r>
        <w:rPr>
          <w:color w:val="auto"/>
        </w:rPr>
        <w:t>.</w:t>
      </w:r>
    </w:p>
    <w:p w:rsidR="00E9589B" w:rsidRDefault="00E9589B" w:rsidP="00081FA6">
      <w:pPr>
        <w:rPr>
          <w:color w:val="auto"/>
        </w:rPr>
      </w:pPr>
      <w:r>
        <w:rPr>
          <w:color w:val="auto"/>
        </w:rPr>
        <w:t>9.2. Пользователь</w:t>
      </w:r>
      <w:r w:rsidRPr="00E9589B">
        <w:rPr>
          <w:color w:val="auto"/>
        </w:rPr>
        <w:t xml:space="preserve"> соглашаетс</w:t>
      </w:r>
      <w:r>
        <w:rPr>
          <w:color w:val="auto"/>
        </w:rPr>
        <w:t>я</w:t>
      </w:r>
      <w:r w:rsidRPr="00E9589B">
        <w:rPr>
          <w:color w:val="auto"/>
        </w:rPr>
        <w:t xml:space="preserve"> на использование </w:t>
      </w:r>
      <w:r>
        <w:rPr>
          <w:color w:val="auto"/>
        </w:rPr>
        <w:t xml:space="preserve">Компанией </w:t>
      </w:r>
      <w:r w:rsidRPr="00E9589B">
        <w:rPr>
          <w:color w:val="auto"/>
        </w:rPr>
        <w:t xml:space="preserve">файлов </w:t>
      </w:r>
      <w:proofErr w:type="spellStart"/>
      <w:r w:rsidRPr="00E9589B">
        <w:rPr>
          <w:color w:val="auto"/>
        </w:rPr>
        <w:t>cookie</w:t>
      </w:r>
      <w:proofErr w:type="spellEnd"/>
      <w:r w:rsidRPr="00E9589B">
        <w:rPr>
          <w:color w:val="auto"/>
        </w:rPr>
        <w:t xml:space="preserve">, продолжая использовать </w:t>
      </w:r>
      <w:r>
        <w:rPr>
          <w:color w:val="auto"/>
        </w:rPr>
        <w:t>Сайт.</w:t>
      </w:r>
    </w:p>
    <w:p w:rsidR="00B01E4E" w:rsidRPr="00E9589B" w:rsidRDefault="00B01E4E" w:rsidP="00081FA6">
      <w:pPr>
        <w:rPr>
          <w:color w:val="auto"/>
        </w:rPr>
      </w:pPr>
      <w:r>
        <w:rPr>
          <w:color w:val="auto"/>
        </w:rPr>
        <w:t>9.3. Пользователь</w:t>
      </w:r>
      <w:r w:rsidRPr="00B01E4E">
        <w:rPr>
          <w:color w:val="auto"/>
        </w:rPr>
        <w:t xml:space="preserve"> может в любое время отозвать свое согласие, заблокировав и/или удалив файлы </w:t>
      </w:r>
      <w:proofErr w:type="spellStart"/>
      <w:r w:rsidRPr="00B01E4E">
        <w:rPr>
          <w:color w:val="auto"/>
        </w:rPr>
        <w:t>cookie</w:t>
      </w:r>
      <w:proofErr w:type="spellEnd"/>
      <w:r w:rsidRPr="00B01E4E">
        <w:rPr>
          <w:color w:val="auto"/>
        </w:rPr>
        <w:t>.</w:t>
      </w:r>
    </w:p>
    <w:p w:rsidR="00E9589B" w:rsidRDefault="00E9589B" w:rsidP="00081FA6">
      <w:pPr>
        <w:rPr>
          <w:color w:val="auto"/>
        </w:rPr>
      </w:pPr>
    </w:p>
    <w:p w:rsidR="00000000" w:rsidRDefault="00E9589B">
      <w:pPr>
        <w:rPr>
          <w:color w:val="auto"/>
        </w:rPr>
      </w:pPr>
      <w:r>
        <w:rPr>
          <w:color w:val="auto"/>
        </w:rPr>
        <w:t>10.</w:t>
      </w:r>
      <w:r w:rsidR="00FB5BD9" w:rsidRPr="00C814D9">
        <w:rPr>
          <w:color w:val="auto"/>
        </w:rPr>
        <w:t xml:space="preserve"> ИНЫЕ ПОЛОЖЕНИЯ</w:t>
      </w:r>
    </w:p>
    <w:p w:rsidR="00FB5BD9" w:rsidRPr="00C814D9" w:rsidRDefault="00FB5BD9" w:rsidP="00FB5BD9">
      <w:pPr>
        <w:rPr>
          <w:color w:val="auto"/>
        </w:rPr>
      </w:pPr>
    </w:p>
    <w:p w:rsidR="00FB5BD9" w:rsidRPr="00C814D9" w:rsidRDefault="00E9589B" w:rsidP="00FB5BD9">
      <w:pPr>
        <w:rPr>
          <w:color w:val="auto"/>
        </w:rPr>
      </w:pPr>
      <w:r>
        <w:rPr>
          <w:color w:val="auto"/>
        </w:rPr>
        <w:t>10</w:t>
      </w:r>
      <w:r w:rsidR="00FB5BD9" w:rsidRPr="00C814D9">
        <w:rPr>
          <w:color w:val="auto"/>
        </w:rPr>
        <w:t>.1. К настоящей Политике и отношениям между Пользователем и Оператором, возникающим в связи с применением Политики, подлежит применению право Российской Федерации.</w:t>
      </w:r>
    </w:p>
    <w:p w:rsidR="00000000" w:rsidRDefault="00E9589B">
      <w:pPr>
        <w:rPr>
          <w:color w:val="auto"/>
        </w:rPr>
      </w:pPr>
      <w:r>
        <w:rPr>
          <w:color w:val="auto"/>
        </w:rPr>
        <w:t>10</w:t>
      </w:r>
      <w:r w:rsidR="00FB5BD9" w:rsidRPr="00C814D9">
        <w:rPr>
          <w:color w:val="auto"/>
        </w:rPr>
        <w:t>.2. Если по тем или иным причинам одно или несколько положений Политики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w:t>
      </w:r>
    </w:p>
    <w:p w:rsidR="00FB5BD9" w:rsidRPr="00C814D9" w:rsidRDefault="00E9589B" w:rsidP="00FB5BD9">
      <w:pPr>
        <w:rPr>
          <w:color w:val="auto"/>
        </w:rPr>
      </w:pPr>
      <w:r>
        <w:rPr>
          <w:color w:val="auto"/>
        </w:rPr>
        <w:t>10</w:t>
      </w:r>
      <w:r w:rsidR="00FB5BD9" w:rsidRPr="00C814D9">
        <w:rPr>
          <w:color w:val="auto"/>
        </w:rPr>
        <w:t>.</w:t>
      </w:r>
      <w:r w:rsidR="00081FA6">
        <w:rPr>
          <w:color w:val="auto"/>
        </w:rPr>
        <w:t>3</w:t>
      </w:r>
      <w:r w:rsidR="00FB5BD9" w:rsidRPr="00C814D9">
        <w:rPr>
          <w:color w:val="auto"/>
        </w:rPr>
        <w:t>. Оператор имеет право в любой момент изменять настоящую Политику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p>
    <w:p w:rsidR="00EE28E8" w:rsidRPr="00C814D9" w:rsidRDefault="00EE28E8" w:rsidP="00FB5BD9">
      <w:pPr>
        <w:rPr>
          <w:color w:val="auto"/>
        </w:rPr>
      </w:pPr>
    </w:p>
    <w:sectPr w:rsidR="00EE28E8" w:rsidRPr="00C814D9" w:rsidSect="00090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иктория А. Николаева">
    <w15:presenceInfo w15:providerId="AD" w15:userId="S-1-5-21-2002097724-2251089505-2556597242-131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rsids>
    <w:rsidRoot w:val="00FB5BD9"/>
    <w:rsid w:val="00081FA6"/>
    <w:rsid w:val="00090A30"/>
    <w:rsid w:val="000E7424"/>
    <w:rsid w:val="003C46FB"/>
    <w:rsid w:val="003D333A"/>
    <w:rsid w:val="00523684"/>
    <w:rsid w:val="006C2E21"/>
    <w:rsid w:val="006E2799"/>
    <w:rsid w:val="00823047"/>
    <w:rsid w:val="008A65A4"/>
    <w:rsid w:val="009163E8"/>
    <w:rsid w:val="0095053D"/>
    <w:rsid w:val="00A854CE"/>
    <w:rsid w:val="00AA0C1A"/>
    <w:rsid w:val="00B01E4E"/>
    <w:rsid w:val="00B5255C"/>
    <w:rsid w:val="00B85815"/>
    <w:rsid w:val="00C814D9"/>
    <w:rsid w:val="00E9589B"/>
    <w:rsid w:val="00EE28E8"/>
    <w:rsid w:val="00F66842"/>
    <w:rsid w:val="00FA56DB"/>
    <w:rsid w:val="00FB5BD9"/>
    <w:rsid w:val="00FD0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815"/>
    <w:rPr>
      <w:color w:val="5A5A5A" w:themeColor="text1" w:themeTint="A5"/>
    </w:rPr>
  </w:style>
  <w:style w:type="paragraph" w:styleId="1">
    <w:name w:val="heading 1"/>
    <w:basedOn w:val="a"/>
    <w:next w:val="a"/>
    <w:link w:val="10"/>
    <w:uiPriority w:val="9"/>
    <w:qFormat/>
    <w:rsid w:val="00B8581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B8581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B8581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B8581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B8581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B8581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B8581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B8581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B8581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815"/>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B85815"/>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B85815"/>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B85815"/>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B85815"/>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B85815"/>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B8581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B8581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B85815"/>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B85815"/>
    <w:rPr>
      <w:b/>
      <w:bCs/>
      <w:smallCaps/>
      <w:color w:val="1F497D" w:themeColor="text2"/>
      <w:spacing w:val="10"/>
      <w:sz w:val="18"/>
      <w:szCs w:val="18"/>
    </w:rPr>
  </w:style>
  <w:style w:type="paragraph" w:styleId="a4">
    <w:name w:val="Title"/>
    <w:next w:val="a"/>
    <w:link w:val="a5"/>
    <w:uiPriority w:val="10"/>
    <w:qFormat/>
    <w:rsid w:val="00B85815"/>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B85815"/>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B85815"/>
    <w:pPr>
      <w:spacing w:after="600" w:line="240" w:lineRule="auto"/>
    </w:pPr>
    <w:rPr>
      <w:smallCaps/>
      <w:color w:val="938953" w:themeColor="background2" w:themeShade="7F"/>
      <w:spacing w:val="5"/>
      <w:sz w:val="28"/>
      <w:szCs w:val="28"/>
    </w:rPr>
  </w:style>
  <w:style w:type="character" w:customStyle="1" w:styleId="a7">
    <w:name w:val="Подзаголовок Знак"/>
    <w:basedOn w:val="a0"/>
    <w:link w:val="a6"/>
    <w:uiPriority w:val="11"/>
    <w:rsid w:val="00B85815"/>
    <w:rPr>
      <w:smallCaps/>
      <w:color w:val="938953" w:themeColor="background2" w:themeShade="7F"/>
      <w:spacing w:val="5"/>
      <w:sz w:val="28"/>
      <w:szCs w:val="28"/>
    </w:rPr>
  </w:style>
  <w:style w:type="character" w:styleId="a8">
    <w:name w:val="Strong"/>
    <w:uiPriority w:val="22"/>
    <w:qFormat/>
    <w:rsid w:val="00B85815"/>
    <w:rPr>
      <w:b/>
      <w:bCs/>
      <w:spacing w:val="0"/>
    </w:rPr>
  </w:style>
  <w:style w:type="character" w:styleId="a9">
    <w:name w:val="Emphasis"/>
    <w:uiPriority w:val="20"/>
    <w:qFormat/>
    <w:rsid w:val="00B85815"/>
    <w:rPr>
      <w:b/>
      <w:bCs/>
      <w:smallCaps/>
      <w:dstrike w:val="0"/>
      <w:color w:val="5A5A5A" w:themeColor="text1" w:themeTint="A5"/>
      <w:spacing w:val="20"/>
      <w:kern w:val="0"/>
      <w:vertAlign w:val="baseline"/>
    </w:rPr>
  </w:style>
  <w:style w:type="paragraph" w:styleId="aa">
    <w:name w:val="No Spacing"/>
    <w:basedOn w:val="a"/>
    <w:link w:val="ab"/>
    <w:uiPriority w:val="1"/>
    <w:qFormat/>
    <w:rsid w:val="00B85815"/>
    <w:pPr>
      <w:spacing w:after="0" w:line="240" w:lineRule="auto"/>
    </w:pPr>
  </w:style>
  <w:style w:type="character" w:customStyle="1" w:styleId="ab">
    <w:name w:val="Без интервала Знак"/>
    <w:basedOn w:val="a0"/>
    <w:link w:val="aa"/>
    <w:uiPriority w:val="1"/>
    <w:rsid w:val="00B85815"/>
    <w:rPr>
      <w:color w:val="5A5A5A" w:themeColor="text1" w:themeTint="A5"/>
    </w:rPr>
  </w:style>
  <w:style w:type="paragraph" w:styleId="ac">
    <w:name w:val="List Paragraph"/>
    <w:basedOn w:val="a"/>
    <w:uiPriority w:val="34"/>
    <w:qFormat/>
    <w:rsid w:val="00B85815"/>
    <w:pPr>
      <w:ind w:left="720"/>
      <w:contextualSpacing/>
    </w:pPr>
  </w:style>
  <w:style w:type="paragraph" w:styleId="21">
    <w:name w:val="Quote"/>
    <w:basedOn w:val="a"/>
    <w:next w:val="a"/>
    <w:link w:val="22"/>
    <w:uiPriority w:val="29"/>
    <w:qFormat/>
    <w:rsid w:val="00B85815"/>
    <w:rPr>
      <w:i/>
      <w:iCs/>
    </w:rPr>
  </w:style>
  <w:style w:type="character" w:customStyle="1" w:styleId="22">
    <w:name w:val="Цитата 2 Знак"/>
    <w:basedOn w:val="a0"/>
    <w:link w:val="21"/>
    <w:uiPriority w:val="29"/>
    <w:rsid w:val="00B85815"/>
    <w:rPr>
      <w:i/>
      <w:iCs/>
      <w:color w:val="5A5A5A" w:themeColor="text1" w:themeTint="A5"/>
    </w:rPr>
  </w:style>
  <w:style w:type="paragraph" w:styleId="ad">
    <w:name w:val="Intense Quote"/>
    <w:basedOn w:val="a"/>
    <w:next w:val="a"/>
    <w:link w:val="ae"/>
    <w:uiPriority w:val="30"/>
    <w:qFormat/>
    <w:rsid w:val="00B8581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e">
    <w:name w:val="Выделенная цитата Знак"/>
    <w:basedOn w:val="a0"/>
    <w:link w:val="ad"/>
    <w:uiPriority w:val="30"/>
    <w:rsid w:val="00B85815"/>
    <w:rPr>
      <w:rFonts w:asciiTheme="majorHAnsi" w:eastAsiaTheme="majorEastAsia" w:hAnsiTheme="majorHAnsi" w:cstheme="majorBidi"/>
      <w:smallCaps/>
      <w:color w:val="365F91" w:themeColor="accent1" w:themeShade="BF"/>
    </w:rPr>
  </w:style>
  <w:style w:type="character" w:styleId="af">
    <w:name w:val="Subtle Emphasis"/>
    <w:uiPriority w:val="19"/>
    <w:qFormat/>
    <w:rsid w:val="00B85815"/>
    <w:rPr>
      <w:smallCaps/>
      <w:dstrike w:val="0"/>
      <w:color w:val="5A5A5A" w:themeColor="text1" w:themeTint="A5"/>
      <w:vertAlign w:val="baseline"/>
    </w:rPr>
  </w:style>
  <w:style w:type="character" w:styleId="af0">
    <w:name w:val="Intense Emphasis"/>
    <w:uiPriority w:val="21"/>
    <w:qFormat/>
    <w:rsid w:val="00B85815"/>
    <w:rPr>
      <w:b/>
      <w:bCs/>
      <w:smallCaps/>
      <w:color w:val="4F81BD" w:themeColor="accent1"/>
      <w:spacing w:val="40"/>
    </w:rPr>
  </w:style>
  <w:style w:type="character" w:styleId="af1">
    <w:name w:val="Subtle Reference"/>
    <w:uiPriority w:val="31"/>
    <w:qFormat/>
    <w:rsid w:val="00B85815"/>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B85815"/>
    <w:rPr>
      <w:rFonts w:asciiTheme="majorHAnsi" w:eastAsiaTheme="majorEastAsia" w:hAnsiTheme="majorHAnsi" w:cstheme="majorBidi"/>
      <w:b/>
      <w:bCs/>
      <w:i/>
      <w:iCs/>
      <w:smallCaps/>
      <w:color w:val="17365D" w:themeColor="text2" w:themeShade="BF"/>
      <w:spacing w:val="20"/>
    </w:rPr>
  </w:style>
  <w:style w:type="character" w:styleId="af3">
    <w:name w:val="Book Title"/>
    <w:uiPriority w:val="33"/>
    <w:qFormat/>
    <w:rsid w:val="00B85815"/>
    <w:rPr>
      <w:rFonts w:asciiTheme="majorHAnsi" w:eastAsiaTheme="majorEastAsia" w:hAnsiTheme="majorHAnsi" w:cstheme="majorBidi"/>
      <w:b/>
      <w:bCs/>
      <w:smallCaps/>
      <w:color w:val="17365D" w:themeColor="text2" w:themeShade="BF"/>
      <w:spacing w:val="10"/>
      <w:u w:val="single"/>
    </w:rPr>
  </w:style>
  <w:style w:type="paragraph" w:styleId="af4">
    <w:name w:val="TOC Heading"/>
    <w:basedOn w:val="1"/>
    <w:next w:val="a"/>
    <w:uiPriority w:val="39"/>
    <w:semiHidden/>
    <w:unhideWhenUsed/>
    <w:qFormat/>
    <w:rsid w:val="00B85815"/>
    <w:pPr>
      <w:outlineLvl w:val="9"/>
    </w:pPr>
    <w:rPr>
      <w:lang w:bidi="en-US"/>
    </w:rPr>
  </w:style>
  <w:style w:type="character" w:styleId="af5">
    <w:name w:val="Hyperlink"/>
    <w:basedOn w:val="a0"/>
    <w:uiPriority w:val="99"/>
    <w:unhideWhenUsed/>
    <w:rsid w:val="006E2799"/>
    <w:rPr>
      <w:color w:val="0000FF" w:themeColor="hyperlink"/>
      <w:u w:val="single"/>
    </w:rPr>
  </w:style>
  <w:style w:type="character" w:customStyle="1" w:styleId="UnresolvedMention">
    <w:name w:val="Unresolved Mention"/>
    <w:basedOn w:val="a0"/>
    <w:uiPriority w:val="99"/>
    <w:semiHidden/>
    <w:unhideWhenUsed/>
    <w:rsid w:val="006E2799"/>
    <w:rPr>
      <w:color w:val="605E5C"/>
      <w:shd w:val="clear" w:color="auto" w:fill="E1DFDD"/>
    </w:rPr>
  </w:style>
  <w:style w:type="paragraph" w:styleId="af6">
    <w:name w:val="Balloon Text"/>
    <w:basedOn w:val="a"/>
    <w:link w:val="af7"/>
    <w:uiPriority w:val="99"/>
    <w:semiHidden/>
    <w:unhideWhenUsed/>
    <w:rsid w:val="00F6684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66842"/>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ltco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Брагина</dc:creator>
  <cp:lastModifiedBy>den4i</cp:lastModifiedBy>
  <cp:revision>2</cp:revision>
  <dcterms:created xsi:type="dcterms:W3CDTF">2022-12-30T21:57:00Z</dcterms:created>
  <dcterms:modified xsi:type="dcterms:W3CDTF">2022-12-30T21:57:00Z</dcterms:modified>
</cp:coreProperties>
</file>